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E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003366"/>
          <w:bdr w:val="none" w:sz="0" w:space="0" w:color="auto" w:frame="1"/>
        </w:rPr>
      </w:pPr>
      <w:hyperlink r:id="rId4" w:history="1">
        <w:r w:rsidR="00593DE1" w:rsidRPr="00420031">
          <w:rPr>
            <w:rStyle w:val="a4"/>
            <w:rFonts w:ascii="inherit" w:hAnsi="inherit"/>
            <w:color w:val="003366"/>
            <w:bdr w:val="none" w:sz="0" w:space="0" w:color="auto" w:frame="1"/>
          </w:rPr>
          <w:t>Распоряжение Министерства просвещения Российской Федерации от 25.12.2019 № P-145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</w:r>
      </w:hyperlink>
    </w:p>
    <w:p w:rsidR="00420031" w:rsidRPr="0042003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44444"/>
        </w:rPr>
      </w:pPr>
    </w:p>
    <w:p w:rsidR="00593DE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003366"/>
          <w:bdr w:val="none" w:sz="0" w:space="0" w:color="auto" w:frame="1"/>
        </w:rPr>
      </w:pPr>
      <w:hyperlink r:id="rId5" w:history="1">
        <w:r w:rsidR="00593DE1" w:rsidRPr="00420031">
          <w:rPr>
            <w:rStyle w:val="a4"/>
            <w:rFonts w:ascii="inherit" w:hAnsi="inherit"/>
            <w:color w:val="003366"/>
            <w:bdr w:val="none" w:sz="0" w:space="0" w:color="auto" w:frame="1"/>
          </w:rPr>
          <w:t>Федеральный проект «Успех каждого ребёнка» национального проекта «Образование» (утверждён президиумом Совета при Президенте Российской Федерации по стратегическому развитию и национальным проектам, протокол от 24.12.2018 г. № 16)</w:t>
        </w:r>
      </w:hyperlink>
    </w:p>
    <w:p w:rsidR="00420031" w:rsidRPr="0042003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44444"/>
        </w:rPr>
      </w:pPr>
    </w:p>
    <w:p w:rsidR="00593DE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003366"/>
          <w:bdr w:val="none" w:sz="0" w:space="0" w:color="auto" w:frame="1"/>
        </w:rPr>
      </w:pPr>
      <w:hyperlink r:id="rId6" w:history="1">
        <w:r w:rsidR="00593DE1" w:rsidRPr="00420031">
          <w:rPr>
            <w:rStyle w:val="a4"/>
            <w:rFonts w:ascii="inherit" w:hAnsi="inherit"/>
            <w:color w:val="003366"/>
            <w:bdr w:val="none" w:sz="0" w:space="0" w:color="auto" w:frame="1"/>
          </w:rPr>
          <w:t>Указ Президента Российской Федерации от 21.07.2020 г. № 474 «О национальных целях развития Российской Федерации на период до 2030 года»</w:t>
        </w:r>
      </w:hyperlink>
    </w:p>
    <w:p w:rsidR="00420031" w:rsidRPr="0042003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44444"/>
        </w:rPr>
      </w:pPr>
    </w:p>
    <w:p w:rsidR="00593DE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003366"/>
          <w:bdr w:val="none" w:sz="0" w:space="0" w:color="auto" w:frame="1"/>
        </w:rPr>
      </w:pPr>
      <w:hyperlink r:id="rId7" w:history="1">
        <w:r w:rsidR="00593DE1" w:rsidRPr="00420031">
          <w:rPr>
            <w:rStyle w:val="a4"/>
            <w:rFonts w:ascii="inherit" w:hAnsi="inherit"/>
            <w:color w:val="003366"/>
            <w:bdr w:val="none" w:sz="0" w:space="0" w:color="auto" w:frame="1"/>
          </w:rPr>
  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</w:r>
      </w:hyperlink>
    </w:p>
    <w:p w:rsidR="00420031" w:rsidRPr="0042003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44444"/>
        </w:rPr>
      </w:pPr>
    </w:p>
    <w:p w:rsidR="00593DE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color w:val="003366"/>
          <w:bdr w:val="none" w:sz="0" w:space="0" w:color="auto" w:frame="1"/>
        </w:rPr>
      </w:pPr>
      <w:hyperlink r:id="rId8" w:history="1">
        <w:r w:rsidR="00593DE1" w:rsidRPr="00420031">
          <w:rPr>
            <w:rStyle w:val="a4"/>
            <w:rFonts w:ascii="inherit" w:hAnsi="inherit"/>
            <w:color w:val="003366"/>
            <w:bdr w:val="none" w:sz="0" w:space="0" w:color="auto" w:frame="1"/>
          </w:rPr>
          <w:t>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</w:r>
      </w:hyperlink>
    </w:p>
    <w:p w:rsidR="00420031" w:rsidRPr="0042003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44444"/>
        </w:rPr>
      </w:pPr>
      <w:bookmarkStart w:id="0" w:name="_GoBack"/>
      <w:bookmarkEnd w:id="0"/>
    </w:p>
    <w:p w:rsidR="00593DE1" w:rsidRPr="00420031" w:rsidRDefault="00420031" w:rsidP="00593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444444"/>
        </w:rPr>
      </w:pPr>
      <w:hyperlink r:id="rId9" w:history="1">
        <w:r w:rsidR="00593DE1" w:rsidRPr="00420031">
          <w:rPr>
            <w:rStyle w:val="a4"/>
            <w:rFonts w:ascii="inherit" w:hAnsi="inherit"/>
            <w:color w:val="003366"/>
            <w:bdr w:val="none" w:sz="0" w:space="0" w:color="auto" w:frame="1"/>
          </w:rPr>
          <w:t>Стратегия развития воспитания в Российской Федерации на период до 2025 года</w:t>
        </w:r>
      </w:hyperlink>
    </w:p>
    <w:p w:rsidR="005C107C" w:rsidRPr="00420031" w:rsidRDefault="005C107C">
      <w:pPr>
        <w:rPr>
          <w:sz w:val="24"/>
          <w:szCs w:val="24"/>
        </w:rPr>
      </w:pPr>
    </w:p>
    <w:sectPr w:rsidR="005C107C" w:rsidRPr="0042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9F"/>
    <w:rsid w:val="00241B9F"/>
    <w:rsid w:val="00420031"/>
    <w:rsid w:val="00593DE1"/>
    <w:rsid w:val="005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E24B"/>
  <w15:chartTrackingRefBased/>
  <w15:docId w15:val="{38455CDF-2583-42F2-8F65-9ED4E173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revda.ru/images/imaging/Nastavnichestvo/Metod_rekom_po_vnedreniu_metodologii_nastavnichestv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urevda.ru/images/imaging/Nastavnichestvo/Metodologiya_nastavnichestv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.ru/acts/bank/457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atic.government.ru/media/files/UuG1ErcOWtjfOFCsqdLsLxC8oPFDkmBB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durevda.ru/images/imaging/Nastavnichestvo/R_25_12_2019_R-145_Ob_utv_metod_nast.pdf" TargetMode="External"/><Relationship Id="rId9" Type="http://schemas.openxmlformats.org/officeDocument/2006/relationships/hyperlink" Target="http://rcro.tomsk.ru/wp-content/uploads/2021/03/Strategiya-razvitiya-vospitaniya-v-Rossijskoj-Federatsii-na-period-do-2025-go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2022-12-02T05:49:00Z</dcterms:created>
  <dcterms:modified xsi:type="dcterms:W3CDTF">2022-12-02T06:10:00Z</dcterms:modified>
</cp:coreProperties>
</file>